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208" w:rsidRPr="007A26AB" w:rsidRDefault="007A26AB" w:rsidP="007A26AB">
      <w:pPr>
        <w:shd w:val="clear" w:color="auto" w:fill="FFFFFF"/>
        <w:spacing w:after="0" w:line="240" w:lineRule="auto"/>
        <w:jc w:val="center"/>
        <w:rPr>
          <w:rFonts w:ascii="Georgia" w:eastAsia="Times New Roman" w:hAnsi="Georgia" w:cs="Times New Roman"/>
          <w:b/>
          <w:color w:val="000000"/>
          <w:sz w:val="18"/>
          <w:szCs w:val="18"/>
        </w:rPr>
      </w:pPr>
      <w:r w:rsidRPr="007A26AB">
        <w:rPr>
          <w:rFonts w:ascii="Georgia" w:eastAsia="Times New Roman" w:hAnsi="Georgia" w:cs="Times New Roman"/>
          <w:b/>
          <w:color w:val="000000"/>
          <w:sz w:val="18"/>
          <w:szCs w:val="18"/>
        </w:rPr>
        <w:t>*Article has been shortened</w:t>
      </w:r>
      <w:r w:rsidR="00F4408D">
        <w:rPr>
          <w:rFonts w:ascii="Georgia" w:eastAsia="Times New Roman" w:hAnsi="Georgia" w:cs="Times New Roman"/>
          <w:b/>
          <w:color w:val="000000"/>
          <w:sz w:val="18"/>
          <w:szCs w:val="18"/>
        </w:rPr>
        <w:t xml:space="preserve"> and modified</w:t>
      </w:r>
      <w:bookmarkStart w:id="0" w:name="_GoBack"/>
      <w:bookmarkEnd w:id="0"/>
      <w:r w:rsidR="00E618B7">
        <w:rPr>
          <w:rFonts w:ascii="Georgia" w:eastAsia="Times New Roman" w:hAnsi="Georgia" w:cs="Times New Roman"/>
          <w:b/>
          <w:color w:val="000000"/>
          <w:sz w:val="18"/>
          <w:szCs w:val="18"/>
        </w:rPr>
        <w:t xml:space="preserve"> for the sake of time and content</w:t>
      </w:r>
      <w:r w:rsidRPr="007A26AB">
        <w:rPr>
          <w:rFonts w:ascii="Georgia" w:eastAsia="Times New Roman" w:hAnsi="Georgia" w:cs="Times New Roman"/>
          <w:b/>
          <w:color w:val="000000"/>
          <w:sz w:val="18"/>
          <w:szCs w:val="18"/>
        </w:rPr>
        <w:t>*</w:t>
      </w:r>
    </w:p>
    <w:p w:rsidR="007A26AB" w:rsidRPr="00746208" w:rsidRDefault="007A26AB" w:rsidP="00746208">
      <w:pPr>
        <w:shd w:val="clear" w:color="auto" w:fill="FFFFFF"/>
        <w:spacing w:after="0" w:line="240" w:lineRule="auto"/>
        <w:rPr>
          <w:rFonts w:ascii="Georgia" w:eastAsia="Times New Roman" w:hAnsi="Georgia" w:cs="Times New Roman"/>
          <w:color w:val="000000"/>
          <w:sz w:val="18"/>
          <w:szCs w:val="18"/>
        </w:rPr>
      </w:pPr>
    </w:p>
    <w:p w:rsidR="00746208" w:rsidRPr="00746208" w:rsidRDefault="00746208" w:rsidP="00746208">
      <w:pPr>
        <w:shd w:val="clear" w:color="auto" w:fill="FFFFFF"/>
        <w:spacing w:after="0" w:line="336" w:lineRule="auto"/>
        <w:outlineLvl w:val="3"/>
        <w:rPr>
          <w:rFonts w:ascii="Verdana" w:eastAsia="Times New Roman" w:hAnsi="Verdana" w:cs="Times New Roman"/>
          <w:b/>
          <w:bCs/>
          <w:caps/>
          <w:color w:val="777777"/>
          <w:sz w:val="15"/>
          <w:szCs w:val="15"/>
        </w:rPr>
      </w:pPr>
      <w:r w:rsidRPr="00746208">
        <w:rPr>
          <w:rFonts w:ascii="Verdana" w:eastAsia="Times New Roman" w:hAnsi="Verdana" w:cs="Times New Roman"/>
          <w:caps/>
          <w:color w:val="777777"/>
          <w:sz w:val="15"/>
          <w:szCs w:val="15"/>
        </w:rPr>
        <w:t>25 Aug 2014:</w:t>
      </w:r>
      <w:r w:rsidRPr="00746208">
        <w:rPr>
          <w:rFonts w:ascii="Verdana" w:eastAsia="Times New Roman" w:hAnsi="Verdana" w:cs="Times New Roman"/>
          <w:b/>
          <w:bCs/>
          <w:caps/>
          <w:color w:val="777777"/>
          <w:sz w:val="15"/>
          <w:szCs w:val="15"/>
        </w:rPr>
        <w:t xml:space="preserve"> Analysis</w:t>
      </w:r>
    </w:p>
    <w:p w:rsidR="00746208" w:rsidRPr="00746208" w:rsidRDefault="00746208" w:rsidP="00746208">
      <w:pPr>
        <w:shd w:val="clear" w:color="auto" w:fill="FFFFFF"/>
        <w:spacing w:after="0" w:line="288" w:lineRule="auto"/>
        <w:outlineLvl w:val="0"/>
        <w:rPr>
          <w:rFonts w:ascii="Georgia" w:eastAsia="Times New Roman" w:hAnsi="Georgia" w:cs="Times New Roman"/>
          <w:color w:val="005626"/>
          <w:kern w:val="36"/>
          <w:sz w:val="48"/>
          <w:szCs w:val="48"/>
        </w:rPr>
      </w:pPr>
      <w:r w:rsidRPr="00746208">
        <w:rPr>
          <w:rFonts w:ascii="Georgia" w:eastAsia="Times New Roman" w:hAnsi="Georgia" w:cs="Times New Roman"/>
          <w:color w:val="005626"/>
          <w:kern w:val="36"/>
          <w:sz w:val="48"/>
          <w:szCs w:val="48"/>
        </w:rPr>
        <w:t xml:space="preserve">Mideast Water Wars: In Iraq, </w:t>
      </w:r>
      <w:r w:rsidRPr="00746208">
        <w:rPr>
          <w:rFonts w:ascii="Georgia" w:eastAsia="Times New Roman" w:hAnsi="Georgia" w:cs="Times New Roman"/>
          <w:color w:val="005626"/>
          <w:kern w:val="36"/>
          <w:sz w:val="48"/>
          <w:szCs w:val="48"/>
        </w:rPr>
        <w:br/>
      </w:r>
      <w:proofErr w:type="gramStart"/>
      <w:r w:rsidRPr="00746208">
        <w:rPr>
          <w:rFonts w:ascii="Georgia" w:eastAsia="Times New Roman" w:hAnsi="Georgia" w:cs="Times New Roman"/>
          <w:color w:val="005626"/>
          <w:kern w:val="36"/>
          <w:sz w:val="48"/>
          <w:szCs w:val="48"/>
        </w:rPr>
        <w:t>A</w:t>
      </w:r>
      <w:proofErr w:type="gramEnd"/>
      <w:r w:rsidRPr="00746208">
        <w:rPr>
          <w:rFonts w:ascii="Georgia" w:eastAsia="Times New Roman" w:hAnsi="Georgia" w:cs="Times New Roman"/>
          <w:color w:val="005626"/>
          <w:kern w:val="36"/>
          <w:sz w:val="48"/>
          <w:szCs w:val="48"/>
        </w:rPr>
        <w:t xml:space="preserve"> Battle for Control of Water</w:t>
      </w:r>
      <w:r w:rsidR="007A26AB" w:rsidRPr="007A26AB">
        <w:rPr>
          <w:rFonts w:ascii="Georgia" w:eastAsia="Times New Roman" w:hAnsi="Georgia" w:cs="Times New Roman"/>
          <w:b/>
          <w:bCs/>
          <w:smallCaps/>
          <w:color w:val="000000"/>
          <w:sz w:val="21"/>
          <w:szCs w:val="21"/>
        </w:rPr>
        <w:t xml:space="preserve"> </w:t>
      </w:r>
      <w:r w:rsidR="007A26AB">
        <w:rPr>
          <w:rFonts w:ascii="Georgia" w:eastAsia="Times New Roman" w:hAnsi="Georgia" w:cs="Times New Roman"/>
          <w:b/>
          <w:bCs/>
          <w:smallCaps/>
          <w:color w:val="000000"/>
          <w:sz w:val="21"/>
          <w:szCs w:val="21"/>
        </w:rPr>
        <w:t xml:space="preserve">         </w:t>
      </w:r>
      <w:r w:rsidR="007A26AB" w:rsidRPr="00746208">
        <w:rPr>
          <w:rFonts w:ascii="Georgia" w:eastAsia="Times New Roman" w:hAnsi="Georgia" w:cs="Times New Roman"/>
          <w:b/>
          <w:bCs/>
          <w:smallCaps/>
          <w:color w:val="000000"/>
          <w:sz w:val="21"/>
          <w:szCs w:val="21"/>
        </w:rPr>
        <w:t xml:space="preserve">by </w:t>
      </w:r>
      <w:proofErr w:type="spellStart"/>
      <w:r w:rsidR="007A26AB" w:rsidRPr="00746208">
        <w:rPr>
          <w:rFonts w:ascii="Georgia" w:eastAsia="Times New Roman" w:hAnsi="Georgia" w:cs="Times New Roman"/>
          <w:b/>
          <w:bCs/>
          <w:smallCaps/>
          <w:color w:val="000000"/>
          <w:sz w:val="21"/>
          <w:szCs w:val="21"/>
        </w:rPr>
        <w:t>fred</w:t>
      </w:r>
      <w:proofErr w:type="spellEnd"/>
      <w:r w:rsidR="007A26AB" w:rsidRPr="00746208">
        <w:rPr>
          <w:rFonts w:ascii="Georgia" w:eastAsia="Times New Roman" w:hAnsi="Georgia" w:cs="Times New Roman"/>
          <w:b/>
          <w:bCs/>
          <w:smallCaps/>
          <w:color w:val="000000"/>
          <w:sz w:val="21"/>
          <w:szCs w:val="21"/>
        </w:rPr>
        <w:t xml:space="preserve"> </w:t>
      </w:r>
      <w:proofErr w:type="spellStart"/>
      <w:r w:rsidR="007A26AB" w:rsidRPr="00746208">
        <w:rPr>
          <w:rFonts w:ascii="Georgia" w:eastAsia="Times New Roman" w:hAnsi="Georgia" w:cs="Times New Roman"/>
          <w:b/>
          <w:bCs/>
          <w:smallCaps/>
          <w:color w:val="000000"/>
          <w:sz w:val="21"/>
          <w:szCs w:val="21"/>
        </w:rPr>
        <w:t>pearce</w:t>
      </w:r>
      <w:proofErr w:type="spellEnd"/>
    </w:p>
    <w:p w:rsidR="00746208" w:rsidRPr="00746208" w:rsidRDefault="00746208" w:rsidP="00746208">
      <w:pPr>
        <w:shd w:val="clear" w:color="auto" w:fill="FFFFFF"/>
        <w:spacing w:after="0" w:line="288" w:lineRule="auto"/>
        <w:outlineLvl w:val="1"/>
        <w:rPr>
          <w:rFonts w:ascii="Georgia" w:eastAsia="Times New Roman" w:hAnsi="Georgia" w:cs="Times New Roman"/>
          <w:color w:val="000000"/>
          <w:sz w:val="21"/>
          <w:szCs w:val="21"/>
        </w:rPr>
      </w:pPr>
      <w:r w:rsidRPr="00746208">
        <w:rPr>
          <w:rFonts w:ascii="Georgia" w:eastAsia="Times New Roman" w:hAnsi="Georgia" w:cs="Times New Roman"/>
          <w:i/>
          <w:iCs/>
          <w:color w:val="000000"/>
          <w:sz w:val="21"/>
          <w:szCs w:val="21"/>
        </w:rPr>
        <w:t>Conflicts over water have long haunted the Middle East. Yet in the current fighting in Iraq, the major dams on the Tigris and Euphrates rivers are seen not just as strategic targets but as powerful weapons of war.</w:t>
      </w:r>
    </w:p>
    <w:p w:rsidR="00746208" w:rsidRPr="00746208" w:rsidRDefault="00746208" w:rsidP="00746208">
      <w:pPr>
        <w:shd w:val="clear" w:color="auto" w:fill="FFFFFF"/>
        <w:spacing w:after="0" w:line="372" w:lineRule="auto"/>
        <w:rPr>
          <w:rFonts w:ascii="Georgia" w:eastAsia="Times New Roman" w:hAnsi="Georgia" w:cs="Times New Roman"/>
          <w:color w:val="000000"/>
          <w:sz w:val="21"/>
          <w:szCs w:val="21"/>
        </w:rPr>
      </w:pPr>
      <w:r w:rsidRPr="00746208">
        <w:rPr>
          <w:rFonts w:ascii="Georgia" w:eastAsia="Times New Roman" w:hAnsi="Georgia" w:cs="Times New Roman"/>
          <w:color w:val="000000"/>
          <w:sz w:val="21"/>
          <w:szCs w:val="21"/>
        </w:rPr>
        <w:t>There is a water war going on in the Middle East</w:t>
      </w:r>
      <w:r w:rsidR="00095F4E">
        <w:rPr>
          <w:rFonts w:ascii="Georgia" w:eastAsia="Times New Roman" w:hAnsi="Georgia" w:cs="Times New Roman"/>
          <w:color w:val="000000"/>
          <w:sz w:val="21"/>
          <w:szCs w:val="21"/>
        </w:rPr>
        <w:t xml:space="preserve">. </w:t>
      </w:r>
      <w:r w:rsidRPr="00746208">
        <w:rPr>
          <w:rFonts w:ascii="Georgia" w:eastAsia="Times New Roman" w:hAnsi="Georgia" w:cs="Times New Roman"/>
          <w:color w:val="000000"/>
          <w:sz w:val="21"/>
          <w:szCs w:val="21"/>
        </w:rPr>
        <w:t xml:space="preserve"> Blood is being spilled to capture the giant dams that control the region’s two great rivers, the Tigris and Euphrates. Thes</w:t>
      </w:r>
      <w:r w:rsidR="00095F4E">
        <w:rPr>
          <w:rFonts w:ascii="Georgia" w:eastAsia="Times New Roman" w:hAnsi="Georgia" w:cs="Times New Roman"/>
          <w:color w:val="000000"/>
          <w:sz w:val="21"/>
          <w:szCs w:val="21"/>
        </w:rPr>
        <w:t>e structures hold back large amounts</w:t>
      </w:r>
      <w:r w:rsidRPr="00746208">
        <w:rPr>
          <w:rFonts w:ascii="Verdana" w:eastAsia="Times New Roman" w:hAnsi="Verdana" w:cs="Times New Roman"/>
          <w:noProof/>
          <w:color w:val="444444"/>
          <w:sz w:val="15"/>
          <w:szCs w:val="15"/>
        </w:rPr>
        <w:drawing>
          <wp:anchor distT="0" distB="0" distL="114300" distR="114300" simplePos="0" relativeHeight="251658240" behindDoc="1" locked="0" layoutInCell="1" allowOverlap="1" wp14:anchorId="52365986" wp14:editId="0A153A28">
            <wp:simplePos x="0" y="0"/>
            <wp:positionH relativeFrom="column">
              <wp:posOffset>0</wp:posOffset>
            </wp:positionH>
            <wp:positionV relativeFrom="paragraph">
              <wp:posOffset>2540</wp:posOffset>
            </wp:positionV>
            <wp:extent cx="2139950" cy="1473200"/>
            <wp:effectExtent l="0" t="0" r="0" b="0"/>
            <wp:wrapSquare wrapText="bothSides"/>
            <wp:docPr id="2" name="Picture 2" descr="Fighting at Mosul Dam in Ir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hting at Mosul Dam in Iraq"/>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9950" cy="1473200"/>
                    </a:xfrm>
                    <a:prstGeom prst="rect">
                      <a:avLst/>
                    </a:prstGeom>
                    <a:noFill/>
                    <a:ln>
                      <a:noFill/>
                    </a:ln>
                  </pic:spPr>
                </pic:pic>
              </a:graphicData>
            </a:graphic>
          </wp:anchor>
        </w:drawing>
      </w:r>
      <w:r w:rsidRPr="00746208">
        <w:rPr>
          <w:rFonts w:ascii="Georgia" w:eastAsia="Times New Roman" w:hAnsi="Georgia" w:cs="Times New Roman"/>
          <w:color w:val="000000"/>
          <w:sz w:val="21"/>
          <w:szCs w:val="21"/>
        </w:rPr>
        <w:t xml:space="preserve"> of water. With their engineers fleeing as the Islamic State (ISIS) advances, the danger is that the result could be catastrophe — either deliberate or accidental. </w:t>
      </w:r>
      <w:r w:rsidRPr="00746208">
        <w:rPr>
          <w:rFonts w:ascii="Georgia" w:eastAsia="Times New Roman" w:hAnsi="Georgia" w:cs="Times New Roman"/>
          <w:color w:val="000000"/>
          <w:sz w:val="21"/>
          <w:szCs w:val="21"/>
        </w:rPr>
        <w:br/>
      </w:r>
      <w:r w:rsidRPr="00746208">
        <w:rPr>
          <w:rFonts w:ascii="Georgia" w:eastAsia="Times New Roman" w:hAnsi="Georgia" w:cs="Times New Roman"/>
          <w:color w:val="000000"/>
          <w:sz w:val="21"/>
          <w:szCs w:val="21"/>
        </w:rPr>
        <w:br/>
        <w:t xml:space="preserve">Fights over water have pervaded the Middle East for a long time now. Water matters at least as much as land. It is at the heart of the siege of Gaza – the River Jordan is the big prize for Israel and the Palestinians. And over the years, water has brought Iraq, Syria and Turkey close to war over their shared rivers, the Euphrates and Tigris. </w:t>
      </w:r>
      <w:r w:rsidRPr="00746208">
        <w:rPr>
          <w:rFonts w:ascii="Georgia" w:eastAsia="Times New Roman" w:hAnsi="Georgia" w:cs="Times New Roman"/>
          <w:color w:val="000000"/>
          <w:sz w:val="21"/>
          <w:szCs w:val="21"/>
        </w:rPr>
        <w:br/>
      </w:r>
      <w:r w:rsidRPr="00746208">
        <w:rPr>
          <w:rFonts w:ascii="Georgia" w:eastAsia="Times New Roman" w:hAnsi="Georgia" w:cs="Times New Roman"/>
          <w:color w:val="000000"/>
          <w:sz w:val="21"/>
          <w:szCs w:val="21"/>
        </w:rPr>
        <w:br/>
        <w:t xml:space="preserve">The Euphrates flows out of Turkey, and through Syria and into Iraq, before entering the Persian Gulf via the Mesopotamian marshes. The Tigris rises further east in Turkey and flows through territory currently controlled by the Kurdish army in Iraq. There, it follows a parallel path to the Euphrates before the two rivers mingle their waters in the southern marshes. </w:t>
      </w:r>
      <w:r w:rsidRPr="00746208">
        <w:rPr>
          <w:rFonts w:ascii="Georgia" w:eastAsia="Times New Roman" w:hAnsi="Georgia" w:cs="Times New Roman"/>
          <w:color w:val="000000"/>
          <w:sz w:val="21"/>
          <w:szCs w:val="21"/>
        </w:rPr>
        <w:br/>
      </w:r>
      <w:r w:rsidRPr="00746208">
        <w:rPr>
          <w:rFonts w:ascii="Georgia" w:eastAsia="Times New Roman" w:hAnsi="Georgia" w:cs="Times New Roman"/>
          <w:color w:val="000000"/>
          <w:sz w:val="21"/>
          <w:szCs w:val="21"/>
        </w:rPr>
        <w:br/>
        <w:t>The two rivers water a region long</w:t>
      </w:r>
      <w:r w:rsidR="00095F4E">
        <w:rPr>
          <w:rFonts w:ascii="Georgia" w:eastAsia="Times New Roman" w:hAnsi="Georgia" w:cs="Times New Roman"/>
          <w:color w:val="000000"/>
          <w:sz w:val="21"/>
          <w:szCs w:val="21"/>
        </w:rPr>
        <w:t xml:space="preserve"> known as the “Fertile Crescent.”</w:t>
      </w:r>
      <w:r w:rsidRPr="00746208">
        <w:rPr>
          <w:rFonts w:ascii="Georgia" w:eastAsia="Times New Roman" w:hAnsi="Georgia" w:cs="Times New Roman"/>
          <w:color w:val="000000"/>
          <w:sz w:val="21"/>
          <w:szCs w:val="21"/>
        </w:rPr>
        <w:t xml:space="preserve"> They were the first rivers to be </w:t>
      </w:r>
      <w:r w:rsidR="00095F4E">
        <w:rPr>
          <w:rFonts w:ascii="Georgia" w:eastAsia="Times New Roman" w:hAnsi="Georgia" w:cs="Times New Roman"/>
          <w:color w:val="000000"/>
          <w:sz w:val="21"/>
          <w:szCs w:val="21"/>
        </w:rPr>
        <w:t xml:space="preserve">used for large-scale irrigation. </w:t>
      </w:r>
      <w:r w:rsidRPr="00746208">
        <w:rPr>
          <w:rFonts w:ascii="Georgia" w:eastAsia="Times New Roman" w:hAnsi="Georgia" w:cs="Times New Roman"/>
          <w:color w:val="000000"/>
          <w:sz w:val="21"/>
          <w:szCs w:val="21"/>
        </w:rPr>
        <w:t xml:space="preserve">Not much has changed. The dependence persists, and so do the disputes. The main difference today is that the diversion dams are bigger, and supply hydroelectric power as well as water. And that is why in recent months, many of the key battles in Iraq’s civil war have been over large dams. </w:t>
      </w:r>
      <w:r w:rsidRPr="00746208">
        <w:rPr>
          <w:rFonts w:ascii="Georgia" w:eastAsia="Times New Roman" w:hAnsi="Georgia" w:cs="Times New Roman"/>
          <w:color w:val="000000"/>
          <w:sz w:val="21"/>
          <w:szCs w:val="21"/>
        </w:rPr>
        <w:br/>
      </w:r>
      <w:r w:rsidRPr="00746208">
        <w:rPr>
          <w:rFonts w:ascii="Georgia" w:eastAsia="Times New Roman" w:hAnsi="Georgia" w:cs="Times New Roman"/>
          <w:color w:val="000000"/>
          <w:sz w:val="21"/>
          <w:szCs w:val="21"/>
        </w:rPr>
        <w:br/>
        <w:t>The Islamic State’s quest for hydrological control began in northern Syria, where in early 2013, i</w:t>
      </w:r>
      <w:r w:rsidR="001865BE">
        <w:rPr>
          <w:rFonts w:ascii="Georgia" w:eastAsia="Times New Roman" w:hAnsi="Georgia" w:cs="Times New Roman"/>
          <w:color w:val="000000"/>
          <w:sz w:val="21"/>
          <w:szCs w:val="21"/>
        </w:rPr>
        <w:t>t captured the</w:t>
      </w:r>
      <w:r w:rsidRPr="00746208">
        <w:rPr>
          <w:rFonts w:ascii="Georgia" w:eastAsia="Times New Roman" w:hAnsi="Georgia" w:cs="Times New Roman"/>
          <w:color w:val="000000"/>
          <w:sz w:val="21"/>
          <w:szCs w:val="21"/>
        </w:rPr>
        <w:t xml:space="preserve"> </w:t>
      </w:r>
      <w:proofErr w:type="spellStart"/>
      <w:r w:rsidRPr="00746208">
        <w:rPr>
          <w:rFonts w:ascii="Georgia" w:eastAsia="Times New Roman" w:hAnsi="Georgia" w:cs="Times New Roman"/>
          <w:color w:val="000000"/>
          <w:sz w:val="21"/>
          <w:szCs w:val="21"/>
        </w:rPr>
        <w:t>Tabqa</w:t>
      </w:r>
      <w:proofErr w:type="spellEnd"/>
      <w:r w:rsidRPr="00746208">
        <w:rPr>
          <w:rFonts w:ascii="Georgia" w:eastAsia="Times New Roman" w:hAnsi="Georgia" w:cs="Times New Roman"/>
          <w:color w:val="000000"/>
          <w:sz w:val="21"/>
          <w:szCs w:val="21"/>
        </w:rPr>
        <w:t xml:space="preserve"> Dam, which barricades the Euphrates as it flows out of Turkey. </w:t>
      </w:r>
      <w:r w:rsidR="007A26AB">
        <w:rPr>
          <w:rFonts w:ascii="Georgia" w:eastAsia="Times New Roman" w:hAnsi="Georgia" w:cs="Times New Roman"/>
          <w:color w:val="000000"/>
          <w:sz w:val="21"/>
          <w:szCs w:val="21"/>
        </w:rPr>
        <w:t>T</w:t>
      </w:r>
      <w:r w:rsidRPr="00746208">
        <w:rPr>
          <w:rFonts w:ascii="Georgia" w:eastAsia="Times New Roman" w:hAnsi="Georgia" w:cs="Times New Roman"/>
          <w:color w:val="000000"/>
          <w:sz w:val="21"/>
          <w:szCs w:val="21"/>
        </w:rPr>
        <w:t xml:space="preserve">he dam, which is the </w:t>
      </w:r>
      <w:r w:rsidR="00095F4E">
        <w:rPr>
          <w:rFonts w:ascii="Georgia" w:eastAsia="Times New Roman" w:hAnsi="Georgia" w:cs="Times New Roman"/>
          <w:color w:val="000000"/>
          <w:sz w:val="21"/>
          <w:szCs w:val="21"/>
        </w:rPr>
        <w:t xml:space="preserve">world’s largest earthen dam, is a major source of water and electricity for five </w:t>
      </w:r>
      <w:r w:rsidR="001865BE">
        <w:rPr>
          <w:rFonts w:ascii="Georgia" w:eastAsia="Times New Roman" w:hAnsi="Georgia" w:cs="Times New Roman"/>
          <w:color w:val="000000"/>
          <w:sz w:val="21"/>
          <w:szCs w:val="21"/>
        </w:rPr>
        <w:t>million people,</w:t>
      </w:r>
    </w:p>
    <w:p w:rsidR="00746208" w:rsidRPr="00E618B7" w:rsidRDefault="00746208" w:rsidP="00E618B7">
      <w:pPr>
        <w:shd w:val="clear" w:color="auto" w:fill="FFFFFF"/>
        <w:spacing w:after="0" w:line="372" w:lineRule="auto"/>
        <w:rPr>
          <w:rFonts w:ascii="Verdana" w:eastAsia="Times New Roman" w:hAnsi="Verdana" w:cs="Times New Roman"/>
          <w:color w:val="444444"/>
          <w:sz w:val="15"/>
          <w:szCs w:val="15"/>
        </w:rPr>
      </w:pPr>
      <w:r w:rsidRPr="00746208">
        <w:rPr>
          <w:rFonts w:ascii="Verdana" w:eastAsia="Times New Roman" w:hAnsi="Verdana" w:cs="Times New Roman"/>
          <w:noProof/>
          <w:color w:val="444444"/>
          <w:sz w:val="15"/>
          <w:szCs w:val="15"/>
        </w:rPr>
        <w:lastRenderedPageBreak/>
        <w:drawing>
          <wp:anchor distT="0" distB="0" distL="114300" distR="114300" simplePos="0" relativeHeight="251659264" behindDoc="1" locked="0" layoutInCell="1" allowOverlap="1" wp14:anchorId="056EB3C2" wp14:editId="02F2C743">
            <wp:simplePos x="0" y="0"/>
            <wp:positionH relativeFrom="column">
              <wp:posOffset>0</wp:posOffset>
            </wp:positionH>
            <wp:positionV relativeFrom="paragraph">
              <wp:posOffset>1270</wp:posOffset>
            </wp:positionV>
            <wp:extent cx="2667000" cy="2717800"/>
            <wp:effectExtent l="0" t="0" r="0" b="6350"/>
            <wp:wrapTight wrapText="bothSides">
              <wp:wrapPolygon edited="0">
                <wp:start x="0" y="0"/>
                <wp:lineTo x="0" y="21499"/>
                <wp:lineTo x="21446" y="21499"/>
                <wp:lineTo x="21446" y="0"/>
                <wp:lineTo x="0" y="0"/>
              </wp:wrapPolygon>
            </wp:wrapTight>
            <wp:docPr id="3" name="Picture 3" descr="Dam locations in Ir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m locations in Ira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2717800"/>
                    </a:xfrm>
                    <a:prstGeom prst="rect">
                      <a:avLst/>
                    </a:prstGeom>
                    <a:noFill/>
                    <a:ln>
                      <a:noFill/>
                    </a:ln>
                  </pic:spPr>
                </pic:pic>
              </a:graphicData>
            </a:graphic>
          </wp:anchor>
        </w:drawing>
      </w:r>
      <w:r w:rsidRPr="00746208">
        <w:rPr>
          <w:rFonts w:ascii="Verdana" w:eastAsia="Times New Roman" w:hAnsi="Verdana" w:cs="Times New Roman"/>
          <w:color w:val="CCCCCC"/>
          <w:sz w:val="14"/>
          <w:szCs w:val="14"/>
        </w:rPr>
        <w:t>Wikimedia Commons/Yale Environment 360</w:t>
      </w:r>
    </w:p>
    <w:p w:rsidR="00746208" w:rsidRDefault="00746208" w:rsidP="00746208">
      <w:pPr>
        <w:shd w:val="clear" w:color="auto" w:fill="FFFFFF"/>
        <w:spacing w:after="75" w:line="288" w:lineRule="auto"/>
        <w:rPr>
          <w:rFonts w:ascii="Verdana" w:eastAsia="Times New Roman" w:hAnsi="Verdana" w:cs="Times New Roman"/>
          <w:color w:val="444444"/>
          <w:sz w:val="15"/>
          <w:szCs w:val="15"/>
        </w:rPr>
      </w:pPr>
      <w:r w:rsidRPr="00746208">
        <w:rPr>
          <w:rFonts w:ascii="Verdana" w:eastAsia="Times New Roman" w:hAnsi="Verdana" w:cs="Times New Roman"/>
          <w:color w:val="444444"/>
          <w:sz w:val="15"/>
          <w:szCs w:val="15"/>
        </w:rPr>
        <w:t xml:space="preserve">Key dams along </w:t>
      </w:r>
      <w:r>
        <w:rPr>
          <w:rFonts w:ascii="Verdana" w:eastAsia="Times New Roman" w:hAnsi="Verdana" w:cs="Times New Roman"/>
          <w:color w:val="444444"/>
          <w:sz w:val="15"/>
          <w:szCs w:val="15"/>
        </w:rPr>
        <w:t>the Tigris and Euphrates rivers.</w:t>
      </w:r>
    </w:p>
    <w:p w:rsidR="00746208" w:rsidRPr="00746208" w:rsidRDefault="00746208" w:rsidP="00746208">
      <w:pPr>
        <w:shd w:val="clear" w:color="auto" w:fill="FFFFFF"/>
        <w:spacing w:after="75" w:line="288" w:lineRule="auto"/>
        <w:rPr>
          <w:rFonts w:ascii="Verdana" w:eastAsia="Times New Roman" w:hAnsi="Verdana" w:cs="Times New Roman"/>
          <w:color w:val="444444"/>
          <w:sz w:val="15"/>
          <w:szCs w:val="15"/>
        </w:rPr>
      </w:pPr>
    </w:p>
    <w:p w:rsidR="00B25871" w:rsidRDefault="00746208" w:rsidP="00746208">
      <w:pPr>
        <w:shd w:val="clear" w:color="auto" w:fill="FFFFFF"/>
        <w:spacing w:after="0" w:line="372" w:lineRule="auto"/>
        <w:rPr>
          <w:rFonts w:ascii="Georgia" w:eastAsia="Times New Roman" w:hAnsi="Georgia" w:cs="Times New Roman"/>
          <w:color w:val="000000"/>
          <w:sz w:val="21"/>
          <w:szCs w:val="21"/>
        </w:rPr>
      </w:pPr>
      <w:proofErr w:type="gramStart"/>
      <w:r w:rsidRPr="00746208">
        <w:rPr>
          <w:rFonts w:ascii="Georgia" w:eastAsia="Times New Roman" w:hAnsi="Georgia" w:cs="Times New Roman"/>
          <w:color w:val="000000"/>
          <w:sz w:val="21"/>
          <w:szCs w:val="21"/>
        </w:rPr>
        <w:t>including</w:t>
      </w:r>
      <w:proofErr w:type="gramEnd"/>
      <w:r w:rsidRPr="00746208">
        <w:rPr>
          <w:rFonts w:ascii="Georgia" w:eastAsia="Times New Roman" w:hAnsi="Georgia" w:cs="Times New Roman"/>
          <w:color w:val="000000"/>
          <w:sz w:val="21"/>
          <w:szCs w:val="21"/>
        </w:rPr>
        <w:t xml:space="preserve"> Syria’s largest city Aleppo. It also irrigates a thousand square kilometers of farmland. </w:t>
      </w:r>
      <w:r w:rsidRPr="00746208">
        <w:rPr>
          <w:rFonts w:ascii="Georgia" w:eastAsia="Times New Roman" w:hAnsi="Georgia" w:cs="Times New Roman"/>
          <w:color w:val="000000"/>
          <w:sz w:val="21"/>
          <w:szCs w:val="21"/>
        </w:rPr>
        <w:br/>
      </w:r>
      <w:r w:rsidRPr="00746208">
        <w:rPr>
          <w:rFonts w:ascii="Georgia" w:eastAsia="Times New Roman" w:hAnsi="Georgia" w:cs="Times New Roman"/>
          <w:color w:val="000000"/>
          <w:sz w:val="21"/>
          <w:szCs w:val="21"/>
        </w:rPr>
        <w:br/>
        <w:t xml:space="preserve">The Islamic State’s control of the </w:t>
      </w:r>
      <w:proofErr w:type="spellStart"/>
      <w:r w:rsidRPr="00746208">
        <w:rPr>
          <w:rFonts w:ascii="Georgia" w:eastAsia="Times New Roman" w:hAnsi="Georgia" w:cs="Times New Roman"/>
          <w:color w:val="000000"/>
          <w:sz w:val="21"/>
          <w:szCs w:val="21"/>
        </w:rPr>
        <w:t>Tabqa</w:t>
      </w:r>
      <w:proofErr w:type="spellEnd"/>
      <w:r w:rsidRPr="00746208">
        <w:rPr>
          <w:rFonts w:ascii="Georgia" w:eastAsia="Times New Roman" w:hAnsi="Georgia" w:cs="Times New Roman"/>
          <w:color w:val="000000"/>
          <w:sz w:val="21"/>
          <w:szCs w:val="21"/>
        </w:rPr>
        <w:t xml:space="preserve"> Dam has been haphazard, to say the </w:t>
      </w:r>
      <w:r w:rsidR="00095F4E">
        <w:rPr>
          <w:rFonts w:ascii="Georgia" w:eastAsia="Times New Roman" w:hAnsi="Georgia" w:cs="Times New Roman"/>
          <w:color w:val="000000"/>
          <w:sz w:val="21"/>
          <w:szCs w:val="21"/>
        </w:rPr>
        <w:t xml:space="preserve">least. In May, </w:t>
      </w:r>
      <w:r w:rsidRPr="00746208">
        <w:rPr>
          <w:rFonts w:ascii="Georgia" w:eastAsia="Times New Roman" w:hAnsi="Georgia" w:cs="Times New Roman"/>
          <w:color w:val="000000"/>
          <w:sz w:val="21"/>
          <w:szCs w:val="21"/>
        </w:rPr>
        <w:t xml:space="preserve">the Arab news service </w:t>
      </w:r>
      <w:r w:rsidRPr="00746208">
        <w:rPr>
          <w:rFonts w:ascii="Georgia" w:eastAsia="Times New Roman" w:hAnsi="Georgia" w:cs="Times New Roman"/>
          <w:i/>
          <w:iCs/>
          <w:color w:val="000000"/>
          <w:sz w:val="21"/>
          <w:szCs w:val="21"/>
        </w:rPr>
        <w:t>Al Jazeera</w:t>
      </w:r>
      <w:r w:rsidRPr="00746208">
        <w:rPr>
          <w:rFonts w:ascii="Georgia" w:eastAsia="Times New Roman" w:hAnsi="Georgia" w:cs="Times New Roman"/>
          <w:color w:val="000000"/>
          <w:sz w:val="21"/>
          <w:szCs w:val="21"/>
        </w:rPr>
        <w:t xml:space="preserve"> quoted engineers at the dam as saying that their new masters had ordered them to maximize the supply of electricity. That required emptying the reservoir’s water through the dam’s hydroelectric turbines. </w:t>
      </w:r>
      <w:r w:rsidRPr="00746208">
        <w:rPr>
          <w:rFonts w:ascii="Georgia" w:eastAsia="Times New Roman" w:hAnsi="Georgia" w:cs="Times New Roman"/>
          <w:color w:val="000000"/>
          <w:sz w:val="21"/>
          <w:szCs w:val="21"/>
        </w:rPr>
        <w:br/>
      </w:r>
      <w:r w:rsidRPr="00746208">
        <w:rPr>
          <w:rFonts w:ascii="Georgia" w:eastAsia="Times New Roman" w:hAnsi="Georgia" w:cs="Times New Roman"/>
          <w:color w:val="000000"/>
          <w:sz w:val="21"/>
          <w:szCs w:val="21"/>
        </w:rPr>
        <w:br/>
        <w:t xml:space="preserve">From the </w:t>
      </w:r>
      <w:proofErr w:type="spellStart"/>
      <w:r w:rsidRPr="00746208">
        <w:rPr>
          <w:rFonts w:ascii="Georgia" w:eastAsia="Times New Roman" w:hAnsi="Georgia" w:cs="Times New Roman"/>
          <w:color w:val="000000"/>
          <w:sz w:val="21"/>
          <w:szCs w:val="21"/>
        </w:rPr>
        <w:t>Tabqa</w:t>
      </w:r>
      <w:proofErr w:type="spellEnd"/>
      <w:r w:rsidRPr="00746208">
        <w:rPr>
          <w:rFonts w:ascii="Georgia" w:eastAsia="Times New Roman" w:hAnsi="Georgia" w:cs="Times New Roman"/>
          <w:color w:val="000000"/>
          <w:sz w:val="21"/>
          <w:szCs w:val="21"/>
        </w:rPr>
        <w:t xml:space="preserve"> Dam, the Euphrates flow</w:t>
      </w:r>
      <w:r w:rsidR="00B25871">
        <w:rPr>
          <w:rFonts w:ascii="Georgia" w:eastAsia="Times New Roman" w:hAnsi="Georgia" w:cs="Times New Roman"/>
          <w:color w:val="000000"/>
          <w:sz w:val="21"/>
          <w:szCs w:val="21"/>
        </w:rPr>
        <w:t>s downstream through Iraq.  I</w:t>
      </w:r>
      <w:r w:rsidRPr="00746208">
        <w:rPr>
          <w:rFonts w:ascii="Georgia" w:eastAsia="Times New Roman" w:hAnsi="Georgia" w:cs="Times New Roman"/>
          <w:color w:val="000000"/>
          <w:sz w:val="21"/>
          <w:szCs w:val="21"/>
        </w:rPr>
        <w:t xml:space="preserve">t meets the Fallujah Dam, which diverts water for massive irrigation projects that produce the crops that feed the country. In early April, Islamic State forces captured the dam. Reports of what happened next are confused, but it appears that the troops immediately shut the dam and stopped flow downstream. </w:t>
      </w:r>
      <w:r w:rsidRPr="00746208">
        <w:rPr>
          <w:rFonts w:ascii="Georgia" w:eastAsia="Times New Roman" w:hAnsi="Georgia" w:cs="Times New Roman"/>
          <w:color w:val="000000"/>
          <w:sz w:val="21"/>
          <w:szCs w:val="21"/>
        </w:rPr>
        <w:br/>
      </w:r>
      <w:r w:rsidRPr="00746208">
        <w:rPr>
          <w:rFonts w:ascii="Georgia" w:eastAsia="Times New Roman" w:hAnsi="Georgia" w:cs="Times New Roman"/>
          <w:color w:val="000000"/>
          <w:sz w:val="21"/>
          <w:szCs w:val="21"/>
        </w:rPr>
        <w:br/>
        <w:t>This left towns such as Karbala and Najaf, a Shiite holy city 160 kilometers away, without water. But it also caused the reservoir behind the dam to overflow east, flooding some 500 square kilometers of farmland and thousands of homes as far as Abu Ghraib, about 40 kilometers away on the outskirts of Baghdad. Later, the rebels reopened the dam, causing flooding downstream.</w:t>
      </w:r>
      <w:r w:rsidRPr="00746208">
        <w:rPr>
          <w:rFonts w:ascii="Georgia" w:eastAsia="Times New Roman" w:hAnsi="Georgia" w:cs="Times New Roman"/>
          <w:color w:val="000000"/>
          <w:sz w:val="21"/>
          <w:szCs w:val="21"/>
        </w:rPr>
        <w:br/>
      </w:r>
      <w:r w:rsidRPr="00746208">
        <w:rPr>
          <w:rFonts w:ascii="Georgia" w:eastAsia="Times New Roman" w:hAnsi="Georgia" w:cs="Times New Roman"/>
          <w:color w:val="000000"/>
          <w:sz w:val="21"/>
          <w:szCs w:val="21"/>
        </w:rPr>
        <w:br/>
        <w:t xml:space="preserve">This mayhem may have been a simple failure by Islamic State fighters to understand the hydrology of the river and the consequences of how it operated the dam. It may initially have been an attempt to deprive Shiite communities downstream of water. But Ariel </w:t>
      </w:r>
      <w:proofErr w:type="spellStart"/>
      <w:r w:rsidRPr="00746208">
        <w:rPr>
          <w:rFonts w:ascii="Georgia" w:eastAsia="Times New Roman" w:hAnsi="Georgia" w:cs="Times New Roman"/>
          <w:color w:val="000000"/>
          <w:sz w:val="21"/>
          <w:szCs w:val="21"/>
        </w:rPr>
        <w:t>Ahram</w:t>
      </w:r>
      <w:proofErr w:type="spellEnd"/>
      <w:r w:rsidRPr="00746208">
        <w:rPr>
          <w:rFonts w:ascii="Georgia" w:eastAsia="Times New Roman" w:hAnsi="Georgia" w:cs="Times New Roman"/>
          <w:color w:val="000000"/>
          <w:sz w:val="21"/>
          <w:szCs w:val="21"/>
        </w:rPr>
        <w:t xml:space="preserve">, a security analyst at Virginia Tech University, suggests the eastward flooding was a deliberate act to </w:t>
      </w:r>
      <w:r w:rsidR="00631438" w:rsidRPr="00746208">
        <w:rPr>
          <w:rFonts w:ascii="Georgia" w:eastAsia="Times New Roman" w:hAnsi="Georgia" w:cs="Times New Roman"/>
          <w:color w:val="000000"/>
          <w:sz w:val="21"/>
          <w:szCs w:val="21"/>
        </w:rPr>
        <w:t>drive back</w:t>
      </w:r>
      <w:r w:rsidRPr="00746208">
        <w:rPr>
          <w:rFonts w:ascii="Georgia" w:eastAsia="Times New Roman" w:hAnsi="Georgia" w:cs="Times New Roman"/>
          <w:color w:val="000000"/>
          <w:sz w:val="21"/>
          <w:szCs w:val="21"/>
        </w:rPr>
        <w:t xml:space="preserve"> Iraqi government forces attempting to retake the dam. </w:t>
      </w:r>
      <w:r w:rsidRPr="00746208">
        <w:rPr>
          <w:rFonts w:ascii="Georgia" w:eastAsia="Times New Roman" w:hAnsi="Georgia" w:cs="Times New Roman"/>
          <w:color w:val="000000"/>
          <w:sz w:val="21"/>
          <w:szCs w:val="21"/>
        </w:rPr>
        <w:br/>
      </w:r>
      <w:r w:rsidRPr="00746208">
        <w:rPr>
          <w:rFonts w:ascii="Georgia" w:eastAsia="Times New Roman" w:hAnsi="Georgia" w:cs="Times New Roman"/>
          <w:color w:val="000000"/>
          <w:sz w:val="21"/>
          <w:szCs w:val="21"/>
        </w:rPr>
        <w:br/>
      </w:r>
      <w:r w:rsidRPr="004C6251">
        <w:rPr>
          <w:rFonts w:ascii="Georgia" w:eastAsia="Times New Roman" w:hAnsi="Georgia" w:cs="Times New Roman"/>
          <w:sz w:val="21"/>
          <w:szCs w:val="21"/>
        </w:rPr>
        <w:t xml:space="preserve">The UN secretary-general’s special representative in Iraq, </w:t>
      </w:r>
      <w:proofErr w:type="spellStart"/>
      <w:r w:rsidRPr="004C6251">
        <w:rPr>
          <w:rFonts w:ascii="Georgia" w:eastAsia="Times New Roman" w:hAnsi="Georgia" w:cs="Times New Roman"/>
          <w:sz w:val="21"/>
          <w:szCs w:val="21"/>
        </w:rPr>
        <w:t>Nickolay</w:t>
      </w:r>
      <w:proofErr w:type="spellEnd"/>
      <w:r w:rsidRPr="004C6251">
        <w:rPr>
          <w:rFonts w:ascii="Georgia" w:eastAsia="Times New Roman" w:hAnsi="Georgia" w:cs="Times New Roman"/>
          <w:sz w:val="21"/>
          <w:szCs w:val="21"/>
        </w:rPr>
        <w:t xml:space="preserve"> </w:t>
      </w:r>
      <w:proofErr w:type="spellStart"/>
      <w:r w:rsidRPr="004C6251">
        <w:rPr>
          <w:rFonts w:ascii="Georgia" w:eastAsia="Times New Roman" w:hAnsi="Georgia" w:cs="Times New Roman"/>
          <w:sz w:val="21"/>
          <w:szCs w:val="21"/>
        </w:rPr>
        <w:t>Mladenov</w:t>
      </w:r>
      <w:proofErr w:type="spellEnd"/>
      <w:r w:rsidRPr="004C6251">
        <w:rPr>
          <w:rFonts w:ascii="Georgia" w:eastAsia="Times New Roman" w:hAnsi="Georgia" w:cs="Times New Roman"/>
          <w:sz w:val="21"/>
          <w:szCs w:val="21"/>
        </w:rPr>
        <w:t xml:space="preserve">, </w:t>
      </w:r>
      <w:hyperlink r:id="rId6" w:tgtFrame="_blank" w:history="1">
        <w:r w:rsidRPr="004C6251">
          <w:rPr>
            <w:rFonts w:ascii="Georgia" w:eastAsia="Times New Roman" w:hAnsi="Georgia" w:cs="Times New Roman"/>
            <w:sz w:val="21"/>
            <w:szCs w:val="21"/>
          </w:rPr>
          <w:t>called the flooding deliberate</w:t>
        </w:r>
      </w:hyperlink>
      <w:r w:rsidRPr="004C6251">
        <w:rPr>
          <w:rFonts w:ascii="Georgia" w:eastAsia="Times New Roman" w:hAnsi="Georgia" w:cs="Times New Roman"/>
          <w:sz w:val="21"/>
          <w:szCs w:val="21"/>
        </w:rPr>
        <w:t xml:space="preserve">, and demanded the restoration of “legitimate” control of the river. The Iraqi government says it has since </w:t>
      </w:r>
      <w:hyperlink r:id="rId7" w:tgtFrame="_blank" w:history="1">
        <w:r w:rsidRPr="004C6251">
          <w:rPr>
            <w:rFonts w:ascii="Georgia" w:eastAsia="Times New Roman" w:hAnsi="Georgia" w:cs="Times New Roman"/>
            <w:sz w:val="21"/>
            <w:szCs w:val="21"/>
          </w:rPr>
          <w:t>recaptured the Fallujah Dam</w:t>
        </w:r>
      </w:hyperlink>
      <w:r w:rsidRPr="004C6251">
        <w:rPr>
          <w:rFonts w:ascii="Georgia" w:eastAsia="Times New Roman" w:hAnsi="Georgia" w:cs="Times New Roman"/>
          <w:sz w:val="21"/>
          <w:szCs w:val="21"/>
        </w:rPr>
        <w:t xml:space="preserve">. But the conflict in the area continues, and events remain very worrying for anyone downstream. </w:t>
      </w:r>
      <w:r w:rsidRPr="00746208">
        <w:rPr>
          <w:rFonts w:ascii="Georgia" w:eastAsia="Times New Roman" w:hAnsi="Georgia" w:cs="Times New Roman"/>
          <w:color w:val="000000"/>
          <w:sz w:val="21"/>
          <w:szCs w:val="21"/>
        </w:rPr>
        <w:br/>
      </w:r>
    </w:p>
    <w:p w:rsidR="00631438" w:rsidRDefault="00746208" w:rsidP="00746208">
      <w:pPr>
        <w:shd w:val="clear" w:color="auto" w:fill="FFFFFF"/>
        <w:spacing w:after="0" w:line="372" w:lineRule="auto"/>
        <w:rPr>
          <w:rFonts w:ascii="Georgia" w:eastAsia="Times New Roman" w:hAnsi="Georgia" w:cs="Times New Roman"/>
          <w:color w:val="000000"/>
          <w:sz w:val="21"/>
          <w:szCs w:val="21"/>
        </w:rPr>
      </w:pPr>
      <w:r w:rsidRPr="00746208">
        <w:rPr>
          <w:rFonts w:ascii="Georgia" w:eastAsia="Times New Roman" w:hAnsi="Georgia" w:cs="Times New Roman"/>
          <w:color w:val="000000"/>
          <w:sz w:val="21"/>
          <w:szCs w:val="21"/>
        </w:rPr>
        <w:lastRenderedPageBreak/>
        <w:t xml:space="preserve">If the Sunni rebels want to use water as a weapon of war against the Shiite south of the country, the Haditha Dam would be a </w:t>
      </w:r>
      <w:r w:rsidR="00631438">
        <w:rPr>
          <w:rFonts w:ascii="Georgia" w:eastAsia="Times New Roman" w:hAnsi="Georgia" w:cs="Times New Roman"/>
          <w:color w:val="000000"/>
          <w:sz w:val="21"/>
          <w:szCs w:val="21"/>
        </w:rPr>
        <w:t>powerful</w:t>
      </w:r>
      <w:r w:rsidRPr="00746208">
        <w:rPr>
          <w:rFonts w:ascii="Georgia" w:eastAsia="Times New Roman" w:hAnsi="Georgia" w:cs="Times New Roman"/>
          <w:color w:val="000000"/>
          <w:sz w:val="21"/>
          <w:szCs w:val="21"/>
        </w:rPr>
        <w:t xml:space="preserve"> weapon. “They could disrupt downstream flow, either by withholding water or releasing a wall of floodwater, as they did from Fallujah this spring,” says </w:t>
      </w:r>
      <w:proofErr w:type="spellStart"/>
      <w:r w:rsidRPr="00746208">
        <w:rPr>
          <w:rFonts w:ascii="Georgia" w:eastAsia="Times New Roman" w:hAnsi="Georgia" w:cs="Times New Roman"/>
          <w:color w:val="000000"/>
          <w:sz w:val="21"/>
          <w:szCs w:val="21"/>
        </w:rPr>
        <w:t>Sticklor</w:t>
      </w:r>
      <w:proofErr w:type="spellEnd"/>
      <w:r w:rsidRPr="00746208">
        <w:rPr>
          <w:rFonts w:ascii="Georgia" w:eastAsia="Times New Roman" w:hAnsi="Georgia" w:cs="Times New Roman"/>
          <w:color w:val="000000"/>
          <w:sz w:val="21"/>
          <w:szCs w:val="21"/>
        </w:rPr>
        <w:t xml:space="preserve">. “It would have a potentially crippling effect on food production and economic activity in central and southern parts of the country.” </w:t>
      </w:r>
      <w:r w:rsidRPr="00746208">
        <w:rPr>
          <w:rFonts w:ascii="Georgia" w:eastAsia="Times New Roman" w:hAnsi="Georgia" w:cs="Times New Roman"/>
          <w:color w:val="000000"/>
          <w:sz w:val="21"/>
          <w:szCs w:val="21"/>
        </w:rPr>
        <w:br/>
      </w:r>
      <w:r w:rsidRPr="00746208">
        <w:rPr>
          <w:rFonts w:ascii="Georgia" w:eastAsia="Times New Roman" w:hAnsi="Georgia" w:cs="Times New Roman"/>
          <w:color w:val="000000"/>
          <w:sz w:val="21"/>
          <w:szCs w:val="21"/>
        </w:rPr>
        <w:br/>
      </w:r>
      <w:r w:rsidRPr="004C6251">
        <w:rPr>
          <w:rFonts w:ascii="Georgia" w:eastAsia="Times New Roman" w:hAnsi="Georgia" w:cs="Times New Roman"/>
          <w:sz w:val="21"/>
          <w:szCs w:val="21"/>
        </w:rPr>
        <w:t xml:space="preserve">It could also be lethal. The water behind Haditha has long been recognized as a potential weapon of war. In late June, employees at the dam </w:t>
      </w:r>
      <w:hyperlink r:id="rId8" w:tgtFrame="_blank" w:history="1">
        <w:r w:rsidRPr="004C6251">
          <w:rPr>
            <w:rFonts w:ascii="Georgia" w:eastAsia="Times New Roman" w:hAnsi="Georgia" w:cs="Times New Roman"/>
            <w:sz w:val="21"/>
            <w:szCs w:val="21"/>
          </w:rPr>
          <w:t xml:space="preserve">told the </w:t>
        </w:r>
        <w:r w:rsidRPr="004C6251">
          <w:rPr>
            <w:rFonts w:ascii="Georgia" w:eastAsia="Times New Roman" w:hAnsi="Georgia" w:cs="Times New Roman"/>
            <w:i/>
            <w:iCs/>
            <w:sz w:val="21"/>
            <w:szCs w:val="21"/>
          </w:rPr>
          <w:t>New York Times</w:t>
        </w:r>
      </w:hyperlink>
      <w:r w:rsidRPr="004C6251">
        <w:rPr>
          <w:rFonts w:ascii="Georgia" w:eastAsia="Times New Roman" w:hAnsi="Georgia" w:cs="Times New Roman"/>
          <w:sz w:val="21"/>
          <w:szCs w:val="21"/>
        </w:rPr>
        <w:t xml:space="preserve"> that Iraqi government generals were prepared to open the floodgates against Islamic State forces rather than giving up the dam. </w:t>
      </w:r>
      <w:r w:rsidRPr="00746208">
        <w:rPr>
          <w:rFonts w:ascii="Georgia" w:eastAsia="Times New Roman" w:hAnsi="Georgia" w:cs="Times New Roman"/>
          <w:color w:val="000000"/>
          <w:sz w:val="21"/>
          <w:szCs w:val="21"/>
        </w:rPr>
        <w:br/>
      </w:r>
      <w:r w:rsidRPr="00746208">
        <w:rPr>
          <w:rFonts w:ascii="Georgia" w:eastAsia="Times New Roman" w:hAnsi="Georgia" w:cs="Times New Roman"/>
          <w:color w:val="000000"/>
          <w:sz w:val="21"/>
          <w:szCs w:val="21"/>
        </w:rPr>
        <w:br/>
        <w:t xml:space="preserve">The Islamic State fighters have also at times gained control of the other great river, the Tigris. Early on in their offensive, they grabbed the Samarra Barrage, just upstream of Baghdad, which diverts water to fields for irrigation. Messing that up could </w:t>
      </w:r>
      <w:r w:rsidR="00631438">
        <w:rPr>
          <w:rFonts w:ascii="Georgia" w:eastAsia="Times New Roman" w:hAnsi="Georgia" w:cs="Times New Roman"/>
          <w:color w:val="000000"/>
          <w:sz w:val="21"/>
          <w:szCs w:val="21"/>
        </w:rPr>
        <w:t xml:space="preserve">cripple the country’s food supply. </w:t>
      </w:r>
    </w:p>
    <w:p w:rsidR="00E618B7" w:rsidRPr="00631438" w:rsidRDefault="00746208" w:rsidP="00746208">
      <w:pPr>
        <w:shd w:val="clear" w:color="auto" w:fill="FFFFFF"/>
        <w:spacing w:after="0" w:line="372" w:lineRule="auto"/>
        <w:rPr>
          <w:rFonts w:ascii="Georgia" w:eastAsia="Times New Roman" w:hAnsi="Georgia" w:cs="Times New Roman"/>
          <w:color w:val="000000"/>
          <w:sz w:val="21"/>
          <w:szCs w:val="21"/>
        </w:rPr>
      </w:pPr>
      <w:r w:rsidRPr="00746208">
        <w:rPr>
          <w:rFonts w:ascii="Georgia" w:eastAsia="Times New Roman" w:hAnsi="Georgia" w:cs="Times New Roman"/>
          <w:color w:val="000000"/>
          <w:sz w:val="21"/>
          <w:szCs w:val="21"/>
        </w:rPr>
        <w:br/>
        <w:t xml:space="preserve">Called the </w:t>
      </w:r>
      <w:proofErr w:type="spellStart"/>
      <w:r w:rsidRPr="00746208">
        <w:rPr>
          <w:rFonts w:ascii="Georgia" w:eastAsia="Times New Roman" w:hAnsi="Georgia" w:cs="Times New Roman"/>
          <w:color w:val="000000"/>
          <w:sz w:val="21"/>
          <w:szCs w:val="21"/>
        </w:rPr>
        <w:t>Sirwan</w:t>
      </w:r>
      <w:proofErr w:type="spellEnd"/>
      <w:r w:rsidRPr="00746208">
        <w:rPr>
          <w:rFonts w:ascii="Georgia" w:eastAsia="Times New Roman" w:hAnsi="Georgia" w:cs="Times New Roman"/>
          <w:color w:val="000000"/>
          <w:sz w:val="21"/>
          <w:szCs w:val="21"/>
        </w:rPr>
        <w:t xml:space="preserve"> in Iran, </w:t>
      </w:r>
      <w:r w:rsidR="00E618B7">
        <w:rPr>
          <w:rFonts w:ascii="Georgia" w:eastAsia="Times New Roman" w:hAnsi="Georgia" w:cs="Times New Roman"/>
          <w:color w:val="000000"/>
          <w:sz w:val="21"/>
          <w:szCs w:val="21"/>
        </w:rPr>
        <w:t xml:space="preserve">the </w:t>
      </w:r>
      <w:proofErr w:type="spellStart"/>
      <w:r w:rsidR="00E618B7">
        <w:rPr>
          <w:rFonts w:ascii="Georgia" w:eastAsia="Times New Roman" w:hAnsi="Georgia" w:cs="Times New Roman"/>
          <w:color w:val="000000"/>
          <w:sz w:val="21"/>
          <w:szCs w:val="21"/>
        </w:rPr>
        <w:t>Diyala</w:t>
      </w:r>
      <w:proofErr w:type="spellEnd"/>
      <w:r w:rsidR="00E618B7">
        <w:rPr>
          <w:rFonts w:ascii="Georgia" w:eastAsia="Times New Roman" w:hAnsi="Georgia" w:cs="Times New Roman"/>
          <w:color w:val="000000"/>
          <w:sz w:val="21"/>
          <w:szCs w:val="21"/>
        </w:rPr>
        <w:t xml:space="preserve"> River</w:t>
      </w:r>
      <w:r w:rsidRPr="00746208">
        <w:rPr>
          <w:rFonts w:ascii="Georgia" w:eastAsia="Times New Roman" w:hAnsi="Georgia" w:cs="Times New Roman"/>
          <w:color w:val="000000"/>
          <w:sz w:val="21"/>
          <w:szCs w:val="21"/>
        </w:rPr>
        <w:t xml:space="preserve"> is a major tributary</w:t>
      </w:r>
      <w:r w:rsidR="00B25871">
        <w:rPr>
          <w:rFonts w:ascii="Georgia" w:eastAsia="Times New Roman" w:hAnsi="Georgia" w:cs="Times New Roman"/>
          <w:color w:val="000000"/>
          <w:sz w:val="21"/>
          <w:szCs w:val="21"/>
        </w:rPr>
        <w:t xml:space="preserve"> (</w:t>
      </w:r>
      <w:proofErr w:type="gramStart"/>
      <w:r w:rsidR="00B25871">
        <w:rPr>
          <w:rFonts w:ascii="Georgia" w:eastAsia="Times New Roman" w:hAnsi="Georgia" w:cs="Times New Roman"/>
          <w:color w:val="000000"/>
          <w:sz w:val="21"/>
          <w:szCs w:val="21"/>
        </w:rPr>
        <w:t>secondary river</w:t>
      </w:r>
      <w:proofErr w:type="gramEnd"/>
      <w:r w:rsidR="00631438">
        <w:rPr>
          <w:rFonts w:ascii="Georgia" w:eastAsia="Times New Roman" w:hAnsi="Georgia" w:cs="Times New Roman"/>
          <w:color w:val="000000"/>
          <w:sz w:val="21"/>
          <w:szCs w:val="21"/>
        </w:rPr>
        <w:t>)</w:t>
      </w:r>
      <w:r w:rsidRPr="00746208">
        <w:rPr>
          <w:rFonts w:ascii="Georgia" w:eastAsia="Times New Roman" w:hAnsi="Georgia" w:cs="Times New Roman"/>
          <w:color w:val="000000"/>
          <w:sz w:val="21"/>
          <w:szCs w:val="21"/>
        </w:rPr>
        <w:t xml:space="preserve"> of the Tigris, watering crops east of Baghdad. But in the past 15 years, the Iranians have reduced its flow by more than half. And worse is </w:t>
      </w:r>
      <w:r w:rsidRPr="004C6251">
        <w:rPr>
          <w:rFonts w:ascii="Georgia" w:eastAsia="Times New Roman" w:hAnsi="Georgia" w:cs="Times New Roman"/>
          <w:sz w:val="21"/>
          <w:szCs w:val="21"/>
        </w:rPr>
        <w:t xml:space="preserve">to come in 2018, when the Iranians </w:t>
      </w:r>
      <w:hyperlink r:id="rId9" w:tgtFrame="_blank" w:history="1">
        <w:r w:rsidRPr="004C6251">
          <w:rPr>
            <w:rFonts w:ascii="Georgia" w:eastAsia="Times New Roman" w:hAnsi="Georgia" w:cs="Times New Roman"/>
            <w:sz w:val="21"/>
            <w:szCs w:val="21"/>
          </w:rPr>
          <w:t>plan to complete a new dam</w:t>
        </w:r>
      </w:hyperlink>
      <w:r w:rsidRPr="004C6251">
        <w:rPr>
          <w:rFonts w:ascii="Georgia" w:eastAsia="Times New Roman" w:hAnsi="Georgia" w:cs="Times New Roman"/>
          <w:sz w:val="21"/>
          <w:szCs w:val="21"/>
        </w:rPr>
        <w:t xml:space="preserve">. The </w:t>
      </w:r>
      <w:proofErr w:type="spellStart"/>
      <w:r w:rsidRPr="004C6251">
        <w:rPr>
          <w:rFonts w:ascii="Georgia" w:eastAsia="Times New Roman" w:hAnsi="Georgia" w:cs="Times New Roman"/>
          <w:sz w:val="21"/>
          <w:szCs w:val="21"/>
        </w:rPr>
        <w:t>Karkeh</w:t>
      </w:r>
      <w:proofErr w:type="spellEnd"/>
      <w:r w:rsidRPr="004C6251">
        <w:rPr>
          <w:rFonts w:ascii="Georgia" w:eastAsia="Times New Roman" w:hAnsi="Georgia" w:cs="Times New Roman"/>
          <w:sz w:val="21"/>
          <w:szCs w:val="21"/>
        </w:rPr>
        <w:t xml:space="preserve"> River once helped fill the Mesopotamian marshes. But Iran now takes so much of its water for irrigation that the river rarely crosses the border. </w:t>
      </w:r>
      <w:r w:rsidRPr="004C6251">
        <w:rPr>
          <w:rFonts w:ascii="Georgia" w:eastAsia="Times New Roman" w:hAnsi="Georgia" w:cs="Times New Roman"/>
          <w:sz w:val="21"/>
          <w:szCs w:val="21"/>
        </w:rPr>
        <w:br/>
      </w:r>
      <w:r w:rsidRPr="004C6251">
        <w:rPr>
          <w:rFonts w:ascii="Georgia" w:eastAsia="Times New Roman" w:hAnsi="Georgia" w:cs="Times New Roman"/>
          <w:sz w:val="21"/>
          <w:szCs w:val="21"/>
        </w:rPr>
        <w:br/>
        <w:t>This dam-building flies in the face of growing evidence that the entire region is becoming drier. Below average rainfall has persisted for almost a decade now. Less rainfall combined with water diversions</w:t>
      </w:r>
      <w:r w:rsidR="00B25871">
        <w:rPr>
          <w:rFonts w:ascii="Georgia" w:eastAsia="Times New Roman" w:hAnsi="Georgia" w:cs="Times New Roman"/>
          <w:sz w:val="21"/>
          <w:szCs w:val="21"/>
        </w:rPr>
        <w:t xml:space="preserve"> (rerouting)</w:t>
      </w:r>
      <w:r w:rsidRPr="004C6251">
        <w:rPr>
          <w:rFonts w:ascii="Georgia" w:eastAsia="Times New Roman" w:hAnsi="Georgia" w:cs="Times New Roman"/>
          <w:sz w:val="21"/>
          <w:szCs w:val="21"/>
        </w:rPr>
        <w:t xml:space="preserve"> have </w:t>
      </w:r>
      <w:hyperlink r:id="rId10" w:tgtFrame="_blank" w:history="1">
        <w:r w:rsidRPr="004C6251">
          <w:rPr>
            <w:rFonts w:ascii="Georgia" w:eastAsia="Times New Roman" w:hAnsi="Georgia" w:cs="Times New Roman"/>
            <w:sz w:val="21"/>
            <w:szCs w:val="21"/>
          </w:rPr>
          <w:t>reduced the flow of both the Tigris and Euphrates</w:t>
        </w:r>
      </w:hyperlink>
      <w:r w:rsidRPr="004C6251">
        <w:rPr>
          <w:rFonts w:ascii="Georgia" w:eastAsia="Times New Roman" w:hAnsi="Georgia" w:cs="Times New Roman"/>
          <w:sz w:val="21"/>
          <w:szCs w:val="21"/>
        </w:rPr>
        <w:t xml:space="preserve"> by more than 40 percent in recent years, says Al-Ansari. Some analysts say that the intense drought of 2007-2009, and the resulting failed crops, </w:t>
      </w:r>
      <w:hyperlink r:id="rId11" w:tgtFrame="_blank" w:history="1">
        <w:r w:rsidRPr="004C6251">
          <w:rPr>
            <w:rFonts w:ascii="Georgia" w:eastAsia="Times New Roman" w:hAnsi="Georgia" w:cs="Times New Roman"/>
            <w:sz w:val="21"/>
            <w:szCs w:val="21"/>
          </w:rPr>
          <w:t>helped trigger Syria’s civil war</w:t>
        </w:r>
      </w:hyperlink>
      <w:r w:rsidRPr="004C6251">
        <w:rPr>
          <w:rFonts w:ascii="Georgia" w:eastAsia="Times New Roman" w:hAnsi="Georgia" w:cs="Times New Roman"/>
          <w:sz w:val="21"/>
          <w:szCs w:val="21"/>
        </w:rPr>
        <w:t xml:space="preserve"> by creating social breakdown as farmers became refugees and food prices soared i</w:t>
      </w:r>
      <w:r w:rsidR="00B25871">
        <w:rPr>
          <w:rFonts w:ascii="Georgia" w:eastAsia="Times New Roman" w:hAnsi="Georgia" w:cs="Times New Roman"/>
          <w:sz w:val="21"/>
          <w:szCs w:val="21"/>
        </w:rPr>
        <w:t>n cities.</w:t>
      </w:r>
      <w:r w:rsidR="00B25871">
        <w:rPr>
          <w:rFonts w:ascii="Georgia" w:eastAsia="Times New Roman" w:hAnsi="Georgia" w:cs="Times New Roman"/>
          <w:sz w:val="21"/>
          <w:szCs w:val="21"/>
        </w:rPr>
        <w:br/>
      </w:r>
      <w:r w:rsidR="00B25871">
        <w:rPr>
          <w:rFonts w:ascii="Georgia" w:eastAsia="Times New Roman" w:hAnsi="Georgia" w:cs="Times New Roman"/>
          <w:sz w:val="21"/>
          <w:szCs w:val="21"/>
        </w:rPr>
        <w:br/>
        <w:t>C</w:t>
      </w:r>
      <w:r w:rsidRPr="004C6251">
        <w:rPr>
          <w:rFonts w:ascii="Georgia" w:eastAsia="Times New Roman" w:hAnsi="Georgia" w:cs="Times New Roman"/>
          <w:sz w:val="21"/>
          <w:szCs w:val="21"/>
        </w:rPr>
        <w:t>limatologists predicted in 2009 that the drought is likely to be permanent and the Fertile Crescent, which has sustained the region for thousands of years, “</w:t>
      </w:r>
      <w:hyperlink r:id="rId12" w:tgtFrame="_blank" w:history="1">
        <w:r w:rsidRPr="004C6251">
          <w:rPr>
            <w:rFonts w:ascii="Georgia" w:eastAsia="Times New Roman" w:hAnsi="Georgia" w:cs="Times New Roman"/>
            <w:sz w:val="21"/>
            <w:szCs w:val="21"/>
          </w:rPr>
          <w:t>will disappear this century</w:t>
        </w:r>
      </w:hyperlink>
      <w:r w:rsidRPr="004C6251">
        <w:rPr>
          <w:rFonts w:ascii="Georgia" w:eastAsia="Times New Roman" w:hAnsi="Georgia" w:cs="Times New Roman"/>
          <w:sz w:val="21"/>
          <w:szCs w:val="21"/>
        </w:rPr>
        <w:t>.”</w:t>
      </w:r>
      <w:r w:rsidR="00B25871">
        <w:rPr>
          <w:rFonts w:ascii="Georgia" w:eastAsia="Times New Roman" w:hAnsi="Georgia" w:cs="Times New Roman"/>
          <w:sz w:val="21"/>
          <w:szCs w:val="21"/>
        </w:rPr>
        <w:t xml:space="preserve">  </w:t>
      </w:r>
      <w:r w:rsidRPr="004C6251">
        <w:rPr>
          <w:rFonts w:ascii="Georgia" w:eastAsia="Times New Roman" w:hAnsi="Georgia" w:cs="Times New Roman"/>
          <w:sz w:val="21"/>
          <w:szCs w:val="21"/>
        </w:rPr>
        <w:t xml:space="preserve">As the rivers empty, the temptation to fight over what remains can only grow. It is a true tragedy of the commons. </w:t>
      </w:r>
      <w:r w:rsidRPr="00746208">
        <w:rPr>
          <w:rFonts w:ascii="Georgia" w:eastAsia="Times New Roman" w:hAnsi="Georgia" w:cs="Times New Roman"/>
          <w:color w:val="000000"/>
          <w:sz w:val="21"/>
          <w:szCs w:val="21"/>
        </w:rPr>
        <w:br/>
      </w:r>
    </w:p>
    <w:p w:rsidR="00746208" w:rsidRPr="00746208" w:rsidRDefault="00746208" w:rsidP="00746208">
      <w:pPr>
        <w:shd w:val="clear" w:color="auto" w:fill="FFFFFF"/>
        <w:spacing w:after="0" w:line="372" w:lineRule="auto"/>
        <w:rPr>
          <w:rFonts w:ascii="Georgia" w:eastAsia="Times New Roman" w:hAnsi="Georgia" w:cs="Times New Roman"/>
          <w:color w:val="000000"/>
          <w:sz w:val="21"/>
          <w:szCs w:val="21"/>
        </w:rPr>
      </w:pPr>
      <w:r w:rsidRPr="00746208">
        <w:rPr>
          <w:rFonts w:ascii="Verdana" w:eastAsia="Times New Roman" w:hAnsi="Verdana" w:cs="Times New Roman"/>
          <w:caps/>
          <w:color w:val="000000"/>
          <w:sz w:val="15"/>
          <w:szCs w:val="15"/>
        </w:rPr>
        <w:t xml:space="preserve">POSTED ON 25 Aug 2014 IN </w:t>
      </w:r>
      <w:hyperlink r:id="rId13" w:history="1">
        <w:r w:rsidRPr="00746208">
          <w:rPr>
            <w:rFonts w:ascii="Verdana" w:eastAsia="Times New Roman" w:hAnsi="Verdana" w:cs="Times New Roman"/>
            <w:caps/>
            <w:color w:val="005626"/>
            <w:sz w:val="15"/>
            <w:szCs w:val="15"/>
          </w:rPr>
          <w:t>Business &amp; Innovation</w:t>
        </w:r>
      </w:hyperlink>
      <w:r w:rsidRPr="00746208">
        <w:rPr>
          <w:rFonts w:ascii="Verdana" w:eastAsia="Times New Roman" w:hAnsi="Verdana" w:cs="Times New Roman"/>
          <w:caps/>
          <w:color w:val="000000"/>
          <w:sz w:val="15"/>
          <w:szCs w:val="15"/>
        </w:rPr>
        <w:t> </w:t>
      </w:r>
      <w:hyperlink r:id="rId14" w:history="1">
        <w:r w:rsidRPr="00746208">
          <w:rPr>
            <w:rFonts w:ascii="Verdana" w:eastAsia="Times New Roman" w:hAnsi="Verdana" w:cs="Times New Roman"/>
            <w:caps/>
            <w:color w:val="005626"/>
            <w:sz w:val="15"/>
            <w:szCs w:val="15"/>
          </w:rPr>
          <w:t>Climate</w:t>
        </w:r>
      </w:hyperlink>
      <w:r w:rsidRPr="00746208">
        <w:rPr>
          <w:rFonts w:ascii="Verdana" w:eastAsia="Times New Roman" w:hAnsi="Verdana" w:cs="Times New Roman"/>
          <w:caps/>
          <w:color w:val="000000"/>
          <w:sz w:val="15"/>
          <w:szCs w:val="15"/>
        </w:rPr>
        <w:t> </w:t>
      </w:r>
      <w:hyperlink r:id="rId15" w:history="1">
        <w:r w:rsidRPr="00746208">
          <w:rPr>
            <w:rFonts w:ascii="Verdana" w:eastAsia="Times New Roman" w:hAnsi="Verdana" w:cs="Times New Roman"/>
            <w:caps/>
            <w:color w:val="005626"/>
            <w:sz w:val="15"/>
            <w:szCs w:val="15"/>
          </w:rPr>
          <w:t>Policy &amp; Politics</w:t>
        </w:r>
      </w:hyperlink>
      <w:r w:rsidRPr="00746208">
        <w:rPr>
          <w:rFonts w:ascii="Verdana" w:eastAsia="Times New Roman" w:hAnsi="Verdana" w:cs="Times New Roman"/>
          <w:caps/>
          <w:color w:val="000000"/>
          <w:sz w:val="15"/>
          <w:szCs w:val="15"/>
        </w:rPr>
        <w:t> </w:t>
      </w:r>
      <w:hyperlink r:id="rId16" w:history="1">
        <w:r w:rsidRPr="00746208">
          <w:rPr>
            <w:rFonts w:ascii="Verdana" w:eastAsia="Times New Roman" w:hAnsi="Verdana" w:cs="Times New Roman"/>
            <w:caps/>
            <w:color w:val="005626"/>
            <w:sz w:val="15"/>
            <w:szCs w:val="15"/>
          </w:rPr>
          <w:t>Policy &amp; Politics</w:t>
        </w:r>
      </w:hyperlink>
      <w:r w:rsidRPr="00746208">
        <w:rPr>
          <w:rFonts w:ascii="Verdana" w:eastAsia="Times New Roman" w:hAnsi="Verdana" w:cs="Times New Roman"/>
          <w:caps/>
          <w:color w:val="000000"/>
          <w:sz w:val="15"/>
          <w:szCs w:val="15"/>
        </w:rPr>
        <w:t> </w:t>
      </w:r>
      <w:hyperlink r:id="rId17" w:history="1">
        <w:r w:rsidRPr="00746208">
          <w:rPr>
            <w:rFonts w:ascii="Verdana" w:eastAsia="Times New Roman" w:hAnsi="Verdana" w:cs="Times New Roman"/>
            <w:caps/>
            <w:color w:val="005626"/>
            <w:sz w:val="15"/>
            <w:szCs w:val="15"/>
          </w:rPr>
          <w:t>Pollution &amp; Health</w:t>
        </w:r>
      </w:hyperlink>
      <w:r w:rsidRPr="00746208">
        <w:rPr>
          <w:rFonts w:ascii="Verdana" w:eastAsia="Times New Roman" w:hAnsi="Verdana" w:cs="Times New Roman"/>
          <w:caps/>
          <w:color w:val="000000"/>
          <w:sz w:val="15"/>
          <w:szCs w:val="15"/>
        </w:rPr>
        <w:t> </w:t>
      </w:r>
      <w:hyperlink r:id="rId18" w:history="1">
        <w:r w:rsidRPr="00746208">
          <w:rPr>
            <w:rFonts w:ascii="Verdana" w:eastAsia="Times New Roman" w:hAnsi="Verdana" w:cs="Times New Roman"/>
            <w:caps/>
            <w:color w:val="005626"/>
            <w:sz w:val="15"/>
            <w:szCs w:val="15"/>
          </w:rPr>
          <w:t>Water</w:t>
        </w:r>
      </w:hyperlink>
      <w:r w:rsidRPr="00746208">
        <w:rPr>
          <w:rFonts w:ascii="Verdana" w:eastAsia="Times New Roman" w:hAnsi="Verdana" w:cs="Times New Roman"/>
          <w:caps/>
          <w:color w:val="000000"/>
          <w:sz w:val="15"/>
          <w:szCs w:val="15"/>
        </w:rPr>
        <w:t> </w:t>
      </w:r>
      <w:hyperlink r:id="rId19" w:history="1">
        <w:r w:rsidRPr="00746208">
          <w:rPr>
            <w:rFonts w:ascii="Verdana" w:eastAsia="Times New Roman" w:hAnsi="Verdana" w:cs="Times New Roman"/>
            <w:caps/>
            <w:color w:val="005626"/>
            <w:sz w:val="15"/>
            <w:szCs w:val="15"/>
          </w:rPr>
          <w:t>Asia</w:t>
        </w:r>
      </w:hyperlink>
      <w:r w:rsidRPr="00746208">
        <w:rPr>
          <w:rFonts w:ascii="Verdana" w:eastAsia="Times New Roman" w:hAnsi="Verdana" w:cs="Times New Roman"/>
          <w:caps/>
          <w:color w:val="000000"/>
          <w:sz w:val="15"/>
          <w:szCs w:val="15"/>
        </w:rPr>
        <w:t> </w:t>
      </w:r>
      <w:hyperlink r:id="rId20" w:history="1">
        <w:r w:rsidRPr="00746208">
          <w:rPr>
            <w:rFonts w:ascii="Verdana" w:eastAsia="Times New Roman" w:hAnsi="Verdana" w:cs="Times New Roman"/>
            <w:caps/>
            <w:color w:val="005626"/>
            <w:sz w:val="15"/>
            <w:szCs w:val="15"/>
          </w:rPr>
          <w:t>Middle East</w:t>
        </w:r>
      </w:hyperlink>
      <w:r w:rsidRPr="00746208">
        <w:rPr>
          <w:rFonts w:ascii="Verdana" w:eastAsia="Times New Roman" w:hAnsi="Verdana" w:cs="Times New Roman"/>
          <w:caps/>
          <w:color w:val="000000"/>
          <w:sz w:val="15"/>
          <w:szCs w:val="15"/>
        </w:rPr>
        <w:t> </w:t>
      </w:r>
    </w:p>
    <w:p w:rsidR="009B248F" w:rsidRDefault="009B248F"/>
    <w:sectPr w:rsidR="009B2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208"/>
    <w:rsid w:val="00095F4E"/>
    <w:rsid w:val="001865BE"/>
    <w:rsid w:val="00444575"/>
    <w:rsid w:val="004C6251"/>
    <w:rsid w:val="00631438"/>
    <w:rsid w:val="00746208"/>
    <w:rsid w:val="007A26AB"/>
    <w:rsid w:val="009B248F"/>
    <w:rsid w:val="00B25871"/>
    <w:rsid w:val="00E618B7"/>
    <w:rsid w:val="00F44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75EAF-B2FC-4D7A-BE78-A379BC93E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618104">
      <w:bodyDiv w:val="1"/>
      <w:marLeft w:val="0"/>
      <w:marRight w:val="0"/>
      <w:marTop w:val="0"/>
      <w:marBottom w:val="0"/>
      <w:divBdr>
        <w:top w:val="none" w:sz="0" w:space="0" w:color="auto"/>
        <w:left w:val="none" w:sz="0" w:space="0" w:color="auto"/>
        <w:bottom w:val="none" w:sz="0" w:space="0" w:color="auto"/>
        <w:right w:val="none" w:sz="0" w:space="0" w:color="auto"/>
      </w:divBdr>
      <w:divsChild>
        <w:div w:id="62607798">
          <w:marLeft w:val="0"/>
          <w:marRight w:val="0"/>
          <w:marTop w:val="0"/>
          <w:marBottom w:val="0"/>
          <w:divBdr>
            <w:top w:val="single" w:sz="6" w:space="0" w:color="000000"/>
            <w:left w:val="single" w:sz="6" w:space="0" w:color="000000"/>
            <w:bottom w:val="none" w:sz="0" w:space="0" w:color="auto"/>
            <w:right w:val="single" w:sz="6" w:space="0" w:color="000000"/>
          </w:divBdr>
          <w:divsChild>
            <w:div w:id="167984004">
              <w:marLeft w:val="0"/>
              <w:marRight w:val="0"/>
              <w:marTop w:val="0"/>
              <w:marBottom w:val="0"/>
              <w:divBdr>
                <w:top w:val="none" w:sz="0" w:space="0" w:color="auto"/>
                <w:left w:val="none" w:sz="0" w:space="0" w:color="auto"/>
                <w:bottom w:val="none" w:sz="0" w:space="0" w:color="auto"/>
                <w:right w:val="none" w:sz="0" w:space="0" w:color="auto"/>
              </w:divBdr>
            </w:div>
            <w:div w:id="1787894272">
              <w:marLeft w:val="0"/>
              <w:marRight w:val="0"/>
              <w:marTop w:val="0"/>
              <w:marBottom w:val="0"/>
              <w:divBdr>
                <w:top w:val="none" w:sz="0" w:space="0" w:color="auto"/>
                <w:left w:val="none" w:sz="0" w:space="0" w:color="auto"/>
                <w:bottom w:val="none" w:sz="0" w:space="0" w:color="auto"/>
                <w:right w:val="none" w:sz="0" w:space="0" w:color="auto"/>
              </w:divBdr>
              <w:divsChild>
                <w:div w:id="473135073">
                  <w:marLeft w:val="0"/>
                  <w:marRight w:val="105"/>
                  <w:marTop w:val="75"/>
                  <w:marBottom w:val="75"/>
                  <w:divBdr>
                    <w:top w:val="none" w:sz="0" w:space="0" w:color="auto"/>
                    <w:left w:val="none" w:sz="0" w:space="0" w:color="auto"/>
                    <w:bottom w:val="none" w:sz="0" w:space="0" w:color="auto"/>
                    <w:right w:val="single" w:sz="6" w:space="5" w:color="999999"/>
                  </w:divBdr>
                  <w:divsChild>
                    <w:div w:id="1667787328">
                      <w:marLeft w:val="0"/>
                      <w:marRight w:val="0"/>
                      <w:marTop w:val="0"/>
                      <w:marBottom w:val="75"/>
                      <w:divBdr>
                        <w:top w:val="none" w:sz="0" w:space="0" w:color="auto"/>
                        <w:left w:val="none" w:sz="0" w:space="0" w:color="auto"/>
                        <w:bottom w:val="none" w:sz="0" w:space="0" w:color="auto"/>
                        <w:right w:val="none" w:sz="0" w:space="0" w:color="auto"/>
                      </w:divBdr>
                    </w:div>
                    <w:div w:id="839127796">
                      <w:marLeft w:val="0"/>
                      <w:marRight w:val="0"/>
                      <w:marTop w:val="0"/>
                      <w:marBottom w:val="0"/>
                      <w:divBdr>
                        <w:top w:val="none" w:sz="0" w:space="0" w:color="auto"/>
                        <w:left w:val="none" w:sz="0" w:space="0" w:color="auto"/>
                        <w:bottom w:val="none" w:sz="0" w:space="0" w:color="auto"/>
                        <w:right w:val="none" w:sz="0" w:space="0" w:color="auto"/>
                      </w:divBdr>
                    </w:div>
                  </w:divsChild>
                </w:div>
                <w:div w:id="250551012">
                  <w:blockQuote w:val="1"/>
                  <w:marLeft w:val="30"/>
                  <w:marRight w:val="0"/>
                  <w:marTop w:val="45"/>
                  <w:marBottom w:val="45"/>
                  <w:divBdr>
                    <w:top w:val="none" w:sz="0" w:space="0" w:color="auto"/>
                    <w:left w:val="none" w:sz="0" w:space="0" w:color="auto"/>
                    <w:bottom w:val="none" w:sz="0" w:space="0" w:color="auto"/>
                    <w:right w:val="none" w:sz="0" w:space="0" w:color="auto"/>
                  </w:divBdr>
                </w:div>
                <w:div w:id="1583221840">
                  <w:marLeft w:val="0"/>
                  <w:marRight w:val="105"/>
                  <w:marTop w:val="75"/>
                  <w:marBottom w:val="75"/>
                  <w:divBdr>
                    <w:top w:val="none" w:sz="0" w:space="0" w:color="auto"/>
                    <w:left w:val="none" w:sz="0" w:space="0" w:color="auto"/>
                    <w:bottom w:val="none" w:sz="0" w:space="0" w:color="auto"/>
                    <w:right w:val="single" w:sz="6" w:space="5" w:color="999999"/>
                  </w:divBdr>
                  <w:divsChild>
                    <w:div w:id="709498979">
                      <w:marLeft w:val="0"/>
                      <w:marRight w:val="0"/>
                      <w:marTop w:val="0"/>
                      <w:marBottom w:val="75"/>
                      <w:divBdr>
                        <w:top w:val="none" w:sz="0" w:space="0" w:color="auto"/>
                        <w:left w:val="none" w:sz="0" w:space="0" w:color="auto"/>
                        <w:bottom w:val="none" w:sz="0" w:space="0" w:color="auto"/>
                        <w:right w:val="none" w:sz="0" w:space="0" w:color="auto"/>
                      </w:divBdr>
                    </w:div>
                    <w:div w:id="260529431">
                      <w:marLeft w:val="0"/>
                      <w:marRight w:val="0"/>
                      <w:marTop w:val="0"/>
                      <w:marBottom w:val="0"/>
                      <w:divBdr>
                        <w:top w:val="none" w:sz="0" w:space="0" w:color="auto"/>
                        <w:left w:val="none" w:sz="0" w:space="0" w:color="auto"/>
                        <w:bottom w:val="none" w:sz="0" w:space="0" w:color="auto"/>
                        <w:right w:val="none" w:sz="0" w:space="0" w:color="auto"/>
                      </w:divBdr>
                    </w:div>
                  </w:divsChild>
                </w:div>
                <w:div w:id="1799907021">
                  <w:blockQuote w:val="1"/>
                  <w:marLeft w:val="30"/>
                  <w:marRight w:val="0"/>
                  <w:marTop w:val="45"/>
                  <w:marBottom w:val="45"/>
                  <w:divBdr>
                    <w:top w:val="none" w:sz="0" w:space="0" w:color="auto"/>
                    <w:left w:val="none" w:sz="0" w:space="0" w:color="auto"/>
                    <w:bottom w:val="none" w:sz="0" w:space="0" w:color="auto"/>
                    <w:right w:val="none" w:sz="0" w:space="0" w:color="auto"/>
                  </w:divBdr>
                </w:div>
                <w:div w:id="1897934102">
                  <w:blockQuote w:val="1"/>
                  <w:marLeft w:val="30"/>
                  <w:marRight w:val="0"/>
                  <w:marTop w:val="45"/>
                  <w:marBottom w:val="45"/>
                  <w:divBdr>
                    <w:top w:val="none" w:sz="0" w:space="0" w:color="auto"/>
                    <w:left w:val="none" w:sz="0" w:space="0" w:color="auto"/>
                    <w:bottom w:val="none" w:sz="0" w:space="0" w:color="auto"/>
                    <w:right w:val="none" w:sz="0" w:space="0" w:color="auto"/>
                  </w:divBdr>
                </w:div>
                <w:div w:id="1013070615">
                  <w:blockQuote w:val="1"/>
                  <w:marLeft w:val="30"/>
                  <w:marRight w:val="0"/>
                  <w:marTop w:val="45"/>
                  <w:marBottom w:val="45"/>
                  <w:divBdr>
                    <w:top w:val="none" w:sz="0" w:space="0" w:color="auto"/>
                    <w:left w:val="none" w:sz="0" w:space="0" w:color="auto"/>
                    <w:bottom w:val="none" w:sz="0" w:space="0" w:color="auto"/>
                    <w:right w:val="none" w:sz="0" w:space="0" w:color="auto"/>
                  </w:divBdr>
                </w:div>
                <w:div w:id="621300300">
                  <w:marLeft w:val="0"/>
                  <w:marRight w:val="120"/>
                  <w:marTop w:val="0"/>
                  <w:marBottom w:val="15"/>
                  <w:divBdr>
                    <w:top w:val="single" w:sz="6" w:space="5" w:color="005626"/>
                    <w:left w:val="single" w:sz="6" w:space="5" w:color="005626"/>
                    <w:bottom w:val="single" w:sz="6" w:space="5" w:color="005626"/>
                    <w:right w:val="single" w:sz="6" w:space="5" w:color="005626"/>
                  </w:divBdr>
                  <w:divsChild>
                    <w:div w:id="88432658">
                      <w:marLeft w:val="0"/>
                      <w:marRight w:val="105"/>
                      <w:marTop w:val="75"/>
                      <w:marBottom w:val="75"/>
                      <w:divBdr>
                        <w:top w:val="none" w:sz="0" w:space="0" w:color="auto"/>
                        <w:left w:val="none" w:sz="0" w:space="0" w:color="auto"/>
                        <w:bottom w:val="none" w:sz="0" w:space="0" w:color="auto"/>
                        <w:right w:val="single" w:sz="6" w:space="5" w:color="999999"/>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4/06/26/world/middleeast/isis-iraq.html" TargetMode="External"/><Relationship Id="rId13" Type="http://schemas.openxmlformats.org/officeDocument/2006/relationships/hyperlink" Target="http://e360.yale.edu/content/topic.msp?id=55" TargetMode="External"/><Relationship Id="rId18" Type="http://schemas.openxmlformats.org/officeDocument/2006/relationships/hyperlink" Target="http://e360.yale.edu/content/topic.msp?id=45"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iraqinews.com/features/all-gates-of-fallujah-dam-open-says-esawi/" TargetMode="External"/><Relationship Id="rId12" Type="http://schemas.openxmlformats.org/officeDocument/2006/relationships/hyperlink" Target="http://www.newscientist.com/article/mg20327194.200-fertile-crescent-will-disappear-this-century.html" TargetMode="External"/><Relationship Id="rId17" Type="http://schemas.openxmlformats.org/officeDocument/2006/relationships/hyperlink" Target="http://e360.yale.edu/content/topic.msp?id=248" TargetMode="External"/><Relationship Id="rId25"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hyperlink" Target="http://e360.yale.edu/content/topic.msp?id=247" TargetMode="External"/><Relationship Id="rId20" Type="http://schemas.openxmlformats.org/officeDocument/2006/relationships/hyperlink" Target="http://e360.yale.edu/content/region.msp?id=45" TargetMode="External"/><Relationship Id="rId1" Type="http://schemas.openxmlformats.org/officeDocument/2006/relationships/styles" Target="styles.xml"/><Relationship Id="rId6" Type="http://schemas.openxmlformats.org/officeDocument/2006/relationships/hyperlink" Target="http://www.iraq-businessnews.com/2014/05/15/un-concerned-at-deliberate-flooding-in-abu-ghraib/" TargetMode="External"/><Relationship Id="rId11" Type="http://schemas.openxmlformats.org/officeDocument/2006/relationships/hyperlink" Target="http://www.tandfonline.com/doi/abs/10.1080/00263206.2013.850076" TargetMode="External"/><Relationship Id="rId24" Type="http://schemas.openxmlformats.org/officeDocument/2006/relationships/customXml" Target="../customXml/item2.xml"/><Relationship Id="rId5" Type="http://schemas.openxmlformats.org/officeDocument/2006/relationships/image" Target="media/image2.jpeg"/><Relationship Id="rId15" Type="http://schemas.openxmlformats.org/officeDocument/2006/relationships/hyperlink" Target="http://e360.yale.edu/content/topic.msp?id=247" TargetMode="External"/><Relationship Id="rId23" Type="http://schemas.openxmlformats.org/officeDocument/2006/relationships/customXml" Target="../customXml/item1.xml"/><Relationship Id="rId10" Type="http://schemas.openxmlformats.org/officeDocument/2006/relationships/hyperlink" Target="http://www.scirp.org/journal/PaperInformation.aspx?PaperID=35541" TargetMode="External"/><Relationship Id="rId19" Type="http://schemas.openxmlformats.org/officeDocument/2006/relationships/hyperlink" Target="http://e360.yale.edu/content/region.msp?id=15" TargetMode="External"/><Relationship Id="rId4" Type="http://schemas.openxmlformats.org/officeDocument/2006/relationships/image" Target="media/image1.jpeg"/><Relationship Id="rId9" Type="http://schemas.openxmlformats.org/officeDocument/2006/relationships/hyperlink" Target="http://www.salford.ac.uk/news/university-of-salford-researchers-call-for-iran-iraq-water-treaty" TargetMode="External"/><Relationship Id="rId14" Type="http://schemas.openxmlformats.org/officeDocument/2006/relationships/hyperlink" Target="http://e360.yale.edu/content/topic.msp?id=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7200C4137C7F488A03F7F4C393C69C" ma:contentTypeVersion="6" ma:contentTypeDescription="Create a new document." ma:contentTypeScope="" ma:versionID="49cb8178b4bb726405221db797042794">
  <xsd:schema xmlns:xsd="http://www.w3.org/2001/XMLSchema" xmlns:xs="http://www.w3.org/2001/XMLSchema" xmlns:p="http://schemas.microsoft.com/office/2006/metadata/properties" xmlns:ns2="f2d99d9e-4c67-41ea-ae20-43a7d969a0e9" xmlns:ns3="dc982109-1560-4ec2-a8e3-1f18f1f4ebfd" targetNamespace="http://schemas.microsoft.com/office/2006/metadata/properties" ma:root="true" ma:fieldsID="ca18ebd62e088bd518a1ae908fadb578" ns2:_="" ns3:_="">
    <xsd:import namespace="f2d99d9e-4c67-41ea-ae20-43a7d969a0e9"/>
    <xsd:import namespace="dc982109-1560-4ec2-a8e3-1f18f1f4eb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99d9e-4c67-41ea-ae20-43a7d969a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982109-1560-4ec2-a8e3-1f18f1f4eb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3FD568-D2D4-4D6C-9C67-EB41C98DB58F}"/>
</file>

<file path=customXml/itemProps2.xml><?xml version="1.0" encoding="utf-8"?>
<ds:datastoreItem xmlns:ds="http://schemas.openxmlformats.org/officeDocument/2006/customXml" ds:itemID="{DCFC23AC-58F8-44A7-ABCD-24B011257B35}"/>
</file>

<file path=customXml/itemProps3.xml><?xml version="1.0" encoding="utf-8"?>
<ds:datastoreItem xmlns:ds="http://schemas.openxmlformats.org/officeDocument/2006/customXml" ds:itemID="{524AD15C-FBA4-4341-93C4-A471D1F6BB17}"/>
</file>

<file path=docProps/app.xml><?xml version="1.0" encoding="utf-8"?>
<Properties xmlns="http://schemas.openxmlformats.org/officeDocument/2006/extended-properties" xmlns:vt="http://schemas.openxmlformats.org/officeDocument/2006/docPropsVTypes">
  <Template>Normal</Template>
  <TotalTime>45</TotalTime>
  <Pages>3</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7951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Mcanear</dc:creator>
  <cp:keywords/>
  <dc:description/>
  <cp:lastModifiedBy>Virginia Mcanear</cp:lastModifiedBy>
  <cp:revision>5</cp:revision>
  <dcterms:created xsi:type="dcterms:W3CDTF">2016-06-13T14:30:00Z</dcterms:created>
  <dcterms:modified xsi:type="dcterms:W3CDTF">2016-07-19T18:29:00Z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0x0101009E7200C4137C7F488A03F7F4C393C69C</vt:lpwstr>
  </property>
</Properties>
</file>